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62" w:rsidRDefault="00641E0D" w:rsidP="00641E0D">
      <w:pPr>
        <w:jc w:val="center"/>
        <w:rPr>
          <w:rFonts w:ascii="Arial" w:hAnsi="Arial" w:cs="Arial"/>
          <w:b/>
          <w:sz w:val="24"/>
          <w:szCs w:val="24"/>
        </w:rPr>
      </w:pPr>
      <w:r w:rsidRPr="00641E0D">
        <w:rPr>
          <w:rFonts w:ascii="Arial" w:hAnsi="Arial" w:cs="Arial"/>
          <w:b/>
          <w:sz w:val="24"/>
          <w:szCs w:val="24"/>
        </w:rPr>
        <w:t>Sadzonki do sprzedaży – wiosna 2024</w:t>
      </w:r>
      <w:bookmarkStart w:id="0" w:name="_GoBack"/>
      <w:bookmarkEnd w:id="0"/>
    </w:p>
    <w:p w:rsidR="00641E0D" w:rsidRDefault="00641E0D" w:rsidP="00641E0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524"/>
        <w:gridCol w:w="2186"/>
        <w:gridCol w:w="2677"/>
        <w:gridCol w:w="1417"/>
        <w:gridCol w:w="1985"/>
      </w:tblGrid>
      <w:tr w:rsidR="00F948FD" w:rsidTr="00F948FD">
        <w:trPr>
          <w:trHeight w:val="765"/>
        </w:trPr>
        <w:tc>
          <w:tcPr>
            <w:tcW w:w="524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86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Gatunek</w:t>
            </w:r>
          </w:p>
        </w:tc>
        <w:tc>
          <w:tcPr>
            <w:tcW w:w="2677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 produkcyjny*</w:t>
            </w:r>
          </w:p>
        </w:tc>
        <w:tc>
          <w:tcPr>
            <w:tcW w:w="1417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Wysokość</w:t>
            </w:r>
            <w:r w:rsidR="00F948FD">
              <w:rPr>
                <w:rFonts w:ascii="Arial" w:hAnsi="Arial" w:cs="Arial"/>
                <w:b/>
                <w:sz w:val="24"/>
                <w:szCs w:val="24"/>
              </w:rPr>
              <w:t xml:space="preserve"> [cm]</w:t>
            </w:r>
          </w:p>
        </w:tc>
        <w:tc>
          <w:tcPr>
            <w:tcW w:w="1985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Dostępna ilość [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szt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F948FD" w:rsidTr="00F948FD">
        <w:trPr>
          <w:trHeight w:val="915"/>
        </w:trPr>
        <w:tc>
          <w:tcPr>
            <w:tcW w:w="524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  <w:vAlign w:val="center"/>
          </w:tcPr>
          <w:p w:rsidR="00B77713" w:rsidRDefault="00B77713" w:rsidP="00B777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Świerk pospolity</w:t>
            </w:r>
          </w:p>
        </w:tc>
        <w:tc>
          <w:tcPr>
            <w:tcW w:w="2677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2/0</w:t>
            </w:r>
          </w:p>
        </w:tc>
        <w:tc>
          <w:tcPr>
            <w:tcW w:w="1417" w:type="dxa"/>
            <w:vAlign w:val="center"/>
          </w:tcPr>
          <w:p w:rsidR="00B77713" w:rsidRDefault="00F948FD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20-30</w:t>
            </w:r>
          </w:p>
        </w:tc>
        <w:tc>
          <w:tcPr>
            <w:tcW w:w="1985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3140</w:t>
            </w:r>
          </w:p>
        </w:tc>
      </w:tr>
      <w:tr w:rsidR="00F948FD" w:rsidTr="00F948FD">
        <w:trPr>
          <w:trHeight w:val="915"/>
        </w:trPr>
        <w:tc>
          <w:tcPr>
            <w:tcW w:w="524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86" w:type="dxa"/>
            <w:vAlign w:val="center"/>
          </w:tcPr>
          <w:p w:rsidR="00B77713" w:rsidRDefault="00B77713" w:rsidP="00B777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Wiąz szypułkowy</w:t>
            </w:r>
          </w:p>
        </w:tc>
        <w:tc>
          <w:tcPr>
            <w:tcW w:w="2677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Wz.S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3/0</w:t>
            </w:r>
          </w:p>
        </w:tc>
        <w:tc>
          <w:tcPr>
            <w:tcW w:w="1417" w:type="dxa"/>
            <w:vAlign w:val="center"/>
          </w:tcPr>
          <w:p w:rsidR="00B77713" w:rsidRDefault="00F948FD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100-110</w:t>
            </w:r>
          </w:p>
        </w:tc>
        <w:tc>
          <w:tcPr>
            <w:tcW w:w="1985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12440</w:t>
            </w:r>
          </w:p>
        </w:tc>
      </w:tr>
      <w:tr w:rsidR="00F948FD" w:rsidTr="00F948FD">
        <w:trPr>
          <w:trHeight w:val="915"/>
        </w:trPr>
        <w:tc>
          <w:tcPr>
            <w:tcW w:w="524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86" w:type="dxa"/>
            <w:vAlign w:val="center"/>
          </w:tcPr>
          <w:p w:rsidR="00B77713" w:rsidRDefault="00B77713" w:rsidP="00B777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Buk pospolity</w:t>
            </w:r>
          </w:p>
        </w:tc>
        <w:tc>
          <w:tcPr>
            <w:tcW w:w="2677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Bk 3/0</w:t>
            </w:r>
          </w:p>
        </w:tc>
        <w:tc>
          <w:tcPr>
            <w:tcW w:w="1417" w:type="dxa"/>
            <w:vAlign w:val="center"/>
          </w:tcPr>
          <w:p w:rsidR="00B77713" w:rsidRDefault="00F948FD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40-60</w:t>
            </w:r>
          </w:p>
        </w:tc>
        <w:tc>
          <w:tcPr>
            <w:tcW w:w="1985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6660</w:t>
            </w:r>
          </w:p>
        </w:tc>
      </w:tr>
      <w:tr w:rsidR="00F948FD" w:rsidTr="00F948FD">
        <w:trPr>
          <w:trHeight w:val="915"/>
        </w:trPr>
        <w:tc>
          <w:tcPr>
            <w:tcW w:w="524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86" w:type="dxa"/>
            <w:vAlign w:val="center"/>
          </w:tcPr>
          <w:p w:rsidR="00B77713" w:rsidRDefault="00B77713" w:rsidP="00B777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Modrzew europejski</w:t>
            </w:r>
          </w:p>
        </w:tc>
        <w:tc>
          <w:tcPr>
            <w:tcW w:w="2677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Md 3/0</w:t>
            </w:r>
          </w:p>
        </w:tc>
        <w:tc>
          <w:tcPr>
            <w:tcW w:w="1417" w:type="dxa"/>
            <w:vAlign w:val="center"/>
          </w:tcPr>
          <w:p w:rsidR="00B77713" w:rsidRDefault="00F948FD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30-50</w:t>
            </w:r>
          </w:p>
        </w:tc>
        <w:tc>
          <w:tcPr>
            <w:tcW w:w="1985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2360</w:t>
            </w:r>
          </w:p>
        </w:tc>
      </w:tr>
      <w:tr w:rsidR="00F948FD" w:rsidTr="00F948FD">
        <w:trPr>
          <w:trHeight w:val="915"/>
        </w:trPr>
        <w:tc>
          <w:tcPr>
            <w:tcW w:w="524" w:type="dxa"/>
            <w:vAlign w:val="center"/>
          </w:tcPr>
          <w:p w:rsidR="00B77713" w:rsidRDefault="00F948FD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186" w:type="dxa"/>
            <w:vAlign w:val="center"/>
          </w:tcPr>
          <w:p w:rsidR="00B77713" w:rsidRDefault="00B77713" w:rsidP="00B777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Grab pospolity</w:t>
            </w:r>
          </w:p>
        </w:tc>
        <w:tc>
          <w:tcPr>
            <w:tcW w:w="2677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3/0</w:t>
            </w:r>
          </w:p>
        </w:tc>
        <w:tc>
          <w:tcPr>
            <w:tcW w:w="1417" w:type="dxa"/>
            <w:vAlign w:val="center"/>
          </w:tcPr>
          <w:p w:rsidR="00B77713" w:rsidRDefault="00F948FD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20-30</w:t>
            </w:r>
          </w:p>
        </w:tc>
        <w:tc>
          <w:tcPr>
            <w:tcW w:w="1985" w:type="dxa"/>
            <w:vAlign w:val="center"/>
          </w:tcPr>
          <w:p w:rsidR="00B77713" w:rsidRDefault="00B77713" w:rsidP="00B77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840</w:t>
            </w:r>
          </w:p>
        </w:tc>
      </w:tr>
    </w:tbl>
    <w:p w:rsidR="00641E0D" w:rsidRDefault="00B77713" w:rsidP="00B77713">
      <w:pPr>
        <w:tabs>
          <w:tab w:val="left" w:pos="7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77713" w:rsidRDefault="00B77713" w:rsidP="00B77713">
      <w:pPr>
        <w:tabs>
          <w:tab w:val="left" w:pos="7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Objaśnienia:</w:t>
      </w:r>
    </w:p>
    <w:p w:rsidR="00B77713" w:rsidRDefault="00B77713" w:rsidP="00B77713">
      <w:pPr>
        <w:tabs>
          <w:tab w:val="left" w:pos="7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2/0 – sadzonka dwuletnia</w:t>
      </w:r>
    </w:p>
    <w:p w:rsidR="00B77713" w:rsidRPr="00641E0D" w:rsidRDefault="00B77713" w:rsidP="00B77713">
      <w:pPr>
        <w:tabs>
          <w:tab w:val="left" w:pos="7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3/0 – sadzonka trzyletnia</w:t>
      </w:r>
    </w:p>
    <w:sectPr w:rsidR="00B77713" w:rsidRPr="0064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0D"/>
    <w:rsid w:val="005E1C62"/>
    <w:rsid w:val="00641E0D"/>
    <w:rsid w:val="00B77713"/>
    <w:rsid w:val="00F9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9C78"/>
  <w15:chartTrackingRefBased/>
  <w15:docId w15:val="{F83C9EF0-FEBE-4D38-A205-6581885F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Kloczkowska</dc:creator>
  <cp:keywords/>
  <dc:description/>
  <cp:lastModifiedBy>Aleksandra Kloczkowska</cp:lastModifiedBy>
  <cp:revision>1</cp:revision>
  <dcterms:created xsi:type="dcterms:W3CDTF">2024-03-12T08:15:00Z</dcterms:created>
  <dcterms:modified xsi:type="dcterms:W3CDTF">2024-03-12T08:56:00Z</dcterms:modified>
</cp:coreProperties>
</file>